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1F8E9D59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Pr="00F75D19">
        <w:rPr>
          <w:i/>
          <w:iCs/>
          <w:lang w:val="en-US"/>
        </w:rPr>
        <w:t>Current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="007A67DC" w:rsidRPr="007A67DC">
        <w:rPr>
          <w:i/>
          <w:iCs/>
          <w:lang w:val="en-US"/>
        </w:rPr>
        <w:t>No</w:t>
      </w:r>
      <w:r w:rsidR="007A67DC">
        <w:rPr>
          <w:lang w:val="en-US"/>
        </w:rPr>
        <w:t xml:space="preserve"> </w:t>
      </w:r>
      <w:r w:rsidR="006D3960" w:rsidRPr="00A13067">
        <w:rPr>
          <w:i/>
          <w:iCs/>
          <w:lang w:val="en-US"/>
        </w:rPr>
        <w:t>MPAs &amp; species weights</w:t>
      </w:r>
      <w:r w:rsidR="006D3960">
        <w:rPr>
          <w:i/>
          <w:iCs/>
          <w:lang w:val="en-US"/>
        </w:rPr>
        <w:t xml:space="preserve"> used</w:t>
      </w:r>
    </w:p>
    <w:p w14:paraId="2107CA1F" w14:textId="77777777" w:rsidR="00BC1E9B" w:rsidRPr="00F75D19" w:rsidRDefault="00000000" w:rsidP="00BC1E9B">
      <w:r>
        <w:pict w14:anchorId="7530686F">
          <v:rect id="_x0000_i1027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466DB30B" w14:textId="31B6C7D3" w:rsidR="00BC1E9B" w:rsidRPr="006D3960" w:rsidRDefault="00BC1E9B" w:rsidP="006D3960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purely on current species distributions in the Black Sea</w:t>
      </w:r>
      <w:r w:rsidR="007A0952">
        <w:rPr>
          <w:lang w:val="en-US"/>
        </w:rPr>
        <w:t>,</w:t>
      </w:r>
      <w:r w:rsidR="007A0952" w:rsidRPr="007A0952">
        <w:rPr>
          <w:lang w:val="en-US"/>
        </w:rPr>
        <w:t xml:space="preserve"> </w:t>
      </w:r>
      <w:r w:rsidR="006D3960" w:rsidRPr="006D3960">
        <w:rPr>
          <w:lang w:val="en-US"/>
        </w:rPr>
        <w:t>while</w:t>
      </w:r>
      <w:r w:rsidR="000569FE">
        <w:rPr>
          <w:lang w:val="en-US"/>
        </w:rPr>
        <w:t xml:space="preserve"> </w:t>
      </w:r>
      <w:r w:rsidR="006D3960" w:rsidRPr="006D3960">
        <w:rPr>
          <w:lang w:val="en-US"/>
        </w:rPr>
        <w:t>giving higher priority to species of greater conservation concern.</w:t>
      </w:r>
      <w:r w:rsidR="00000000">
        <w:pict w14:anchorId="5D23522C">
          <v:rect id="_x0000_i1028" style="width:0;height:1.5pt" o:hralign="center" o:hrstd="t" o:hr="t" fillcolor="#a0a0a0" stroked="f"/>
        </w:pict>
      </w:r>
    </w:p>
    <w:p w14:paraId="797A8BED" w14:textId="77777777" w:rsidR="00BC1E9B" w:rsidRPr="00F75D19" w:rsidRDefault="00BC1E9B" w:rsidP="00BC1E9B">
      <w:pPr>
        <w:jc w:val="both"/>
        <w:rPr>
          <w:b/>
          <w:bCs/>
        </w:rPr>
      </w:pPr>
      <w:r w:rsidRPr="00F75D19">
        <w:rPr>
          <w:b/>
          <w:bCs/>
        </w:rPr>
        <w:t>Data and inputs used</w:t>
      </w:r>
    </w:p>
    <w:p w14:paraId="6D57089E" w14:textId="77777777" w:rsidR="00BC1E9B" w:rsidRPr="00F75D19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20B7CE4D" w14:textId="3E0660A5" w:rsidR="006D3960" w:rsidRPr="000569FE" w:rsidRDefault="00BC1E9B" w:rsidP="000569FE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27BC4C96" w14:textId="7F8ADEE7" w:rsidR="007A0952" w:rsidRPr="00A13067" w:rsidRDefault="00000000" w:rsidP="006D3960">
      <w:pPr>
        <w:jc w:val="both"/>
        <w:rPr>
          <w:b/>
          <w:bCs/>
          <w:lang w:val="en-US"/>
        </w:rPr>
      </w:pPr>
      <w:r>
        <w:pict w14:anchorId="2B146545">
          <v:rect id="_x0000_i1030" style="width:0;height:1.5pt" o:hralign="center" o:bullet="t" o:hrstd="t" o:hr="t" fillcolor="#a0a0a0" stroked="f"/>
        </w:pict>
      </w:r>
      <w:r w:rsidR="007A0952" w:rsidRPr="00A13067">
        <w:rPr>
          <w:b/>
          <w:bCs/>
          <w:lang w:val="en-US"/>
        </w:rPr>
        <w:t xml:space="preserve">Species weights – what they are &amp; why </w:t>
      </w:r>
      <w:r w:rsidR="007A0952">
        <w:rPr>
          <w:b/>
          <w:bCs/>
          <w:lang w:val="en-US"/>
        </w:rPr>
        <w:t xml:space="preserve">they are </w:t>
      </w:r>
      <w:r w:rsidR="007A0952" w:rsidRPr="00A13067">
        <w:rPr>
          <w:b/>
          <w:bCs/>
          <w:lang w:val="en-US"/>
        </w:rPr>
        <w:t>used</w:t>
      </w:r>
      <w:r w:rsidR="007A0952">
        <w:rPr>
          <w:b/>
          <w:bCs/>
          <w:lang w:val="en-US"/>
        </w:rPr>
        <w:t>:</w:t>
      </w:r>
    </w:p>
    <w:p w14:paraId="7DD2CF5C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Species weights were applied to give higher conservation priority to areas supporting:</w:t>
      </w:r>
    </w:p>
    <w:p w14:paraId="1B69F775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Threatened species on the IUCN Red List</w:t>
      </w:r>
      <w:r>
        <w:rPr>
          <w:lang w:val="en-US"/>
        </w:rPr>
        <w:t xml:space="preserve"> (the more threatened the higher the weight).</w:t>
      </w:r>
    </w:p>
    <w:p w14:paraId="4B4700DF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endemic to the Black Sea</w:t>
      </w:r>
      <w:r>
        <w:rPr>
          <w:lang w:val="en-US"/>
        </w:rPr>
        <w:t>.</w:t>
      </w:r>
    </w:p>
    <w:p w14:paraId="7DF93BC8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listed under Annexes of Directive 92/43/EEC</w:t>
      </w:r>
      <w:r>
        <w:rPr>
          <w:lang w:val="en-US"/>
        </w:rPr>
        <w:t>.</w:t>
      </w:r>
    </w:p>
    <w:p w14:paraId="5D776084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present in Black Sea Important Marine Mammal Areas (IMMAs)</w:t>
      </w:r>
      <w:r>
        <w:rPr>
          <w:lang w:val="en-US"/>
        </w:rPr>
        <w:t>.</w:t>
      </w:r>
    </w:p>
    <w:p w14:paraId="47BE8158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These weights were combined to reflect the relative importance of each species, so that conservation planning focuses more strongly on the species most in need of protection.</w:t>
      </w:r>
    </w:p>
    <w:p w14:paraId="1E241E62" w14:textId="71BB57D1" w:rsidR="007A0952" w:rsidRPr="007A0952" w:rsidRDefault="00000000" w:rsidP="007A0952">
      <w:pPr>
        <w:jc w:val="both"/>
        <w:rPr>
          <w:lang w:val="en-US"/>
        </w:rPr>
      </w:pPr>
      <w:r>
        <w:pict w14:anchorId="699C2ECD">
          <v:rect id="_x0000_i1031" style="width:0;height:1.5pt" o:hralign="center" o:hrstd="t" o:hr="t" fillcolor="#a0a0a0" stroked="f"/>
        </w:pict>
      </w: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t>Summary</w:t>
      </w:r>
    </w:p>
    <w:p w14:paraId="1BCD6E62" w14:textId="15B67A61" w:rsidR="001B332A" w:rsidRPr="00BC1E9B" w:rsidRDefault="00BC1E9B" w:rsidP="00C81F21">
      <w:pPr>
        <w:pBdr>
          <w:bottom w:val="single" w:sz="6" w:space="6" w:color="auto"/>
        </w:pBd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>rovides a reference view of current biodiversity priorities, purely data-driven</w:t>
      </w:r>
      <w:r w:rsidR="00A56B6B">
        <w:rPr>
          <w:lang w:val="en-US"/>
        </w:rPr>
        <w:t xml:space="preserve">, </w:t>
      </w:r>
      <w:r w:rsidR="007F5660">
        <w:rPr>
          <w:lang w:val="en-US"/>
        </w:rPr>
        <w:t xml:space="preserve">while </w:t>
      </w:r>
      <w:r w:rsidR="007A0952" w:rsidRPr="00A13067">
        <w:rPr>
          <w:lang w:val="en-US"/>
        </w:rPr>
        <w:t>emphasizing protection for the most threatened and endemic species</w:t>
      </w:r>
      <w:r>
        <w:rPr>
          <w:lang w:val="en-US"/>
        </w:rPr>
        <w:t>.</w:t>
      </w: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03" style="width:0;height:1.5pt" o:hralign="center" o:bullet="t" o:hrstd="t" o:hr="t" fillcolor="#a0a0a0" stroked="f"/>
    </w:pict>
  </w:numPicBullet>
  <w:numPicBullet w:numPicBulletId="1">
    <w:pict>
      <v:rect id="_x0000_i1104" style="width:0;height:1.5pt" o:hralign="center" o:bullet="t" o:hrstd="t" o:hr="t" fillcolor="#a0a0a0" stroked="f"/>
    </w:pict>
  </w:numPicBullet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0569FE"/>
    <w:rsid w:val="001017F6"/>
    <w:rsid w:val="001B332A"/>
    <w:rsid w:val="004B5188"/>
    <w:rsid w:val="00564112"/>
    <w:rsid w:val="006C55B0"/>
    <w:rsid w:val="006D3960"/>
    <w:rsid w:val="007A0952"/>
    <w:rsid w:val="007A67DC"/>
    <w:rsid w:val="007F5660"/>
    <w:rsid w:val="00A56B6B"/>
    <w:rsid w:val="00BC1E9B"/>
    <w:rsid w:val="00C81F21"/>
    <w:rsid w:val="00DB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50E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10</cp:revision>
  <dcterms:created xsi:type="dcterms:W3CDTF">2025-08-04T10:16:00Z</dcterms:created>
  <dcterms:modified xsi:type="dcterms:W3CDTF">2025-08-04T10:39:00Z</dcterms:modified>
</cp:coreProperties>
</file>